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主题设计实验室I（ID18）线上教学评价2021-2022-1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答题人次：13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76.92%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15.38%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7.69%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76.92%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7.69%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15.38%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61.54%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23.08%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15.38%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69.23%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15.38%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15.38%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69.23%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30.77%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image" Target="media/image5.bmp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