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主题产品图像设计实验室（ID18）教学评价2021-2022-1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答题人次：14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78.57%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71.43%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64.29%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64.29%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71.43%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7.14%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21.43%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